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8732B" w14:textId="341C4B58" w:rsidR="00546DD0" w:rsidRPr="00951C51" w:rsidRDefault="00D4467E" w:rsidP="00951C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467E">
        <w:rPr>
          <w:rFonts w:ascii="Times New Roman" w:hAnsi="Times New Roman" w:cs="Times New Roman"/>
          <w:b/>
          <w:bCs/>
          <w:sz w:val="24"/>
          <w:szCs w:val="24"/>
        </w:rPr>
        <w:t>TERITORIJOS, ESANČIOS TARP GELEŽINKELIO VĖŽĖS, GATVĖS SKLYPO, KURIO KADASTRO NR. 2901/8001:7, BAČIŪNŲ G. IR ŽEMĖS SKLYPŲ BAČIŪNŲ G. 154 IR BAČIŪNŲ G. 156, ŠIAULIUOSE, DETALIOJO PLANO RENGIMO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1C51" w:rsidRPr="00951C51">
        <w:rPr>
          <w:rFonts w:ascii="Times New Roman" w:hAnsi="Times New Roman" w:cs="Times New Roman"/>
          <w:b/>
          <w:bCs/>
          <w:sz w:val="24"/>
          <w:szCs w:val="24"/>
        </w:rPr>
        <w:t>PASLAUG</w:t>
      </w:r>
      <w:r w:rsidR="005A2A71"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1536AACC" w14:textId="53291573" w:rsidR="00FA0840" w:rsidRPr="00546DD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D430BEE" w14:textId="77777777" w:rsidR="00FA084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1B18B8" w14:textId="77777777" w:rsid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0C5E6A" w14:textId="3B2ED636" w:rsidR="00A72362" w:rsidRPr="00546DD0" w:rsidRDefault="00FA0840" w:rsidP="00546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Dokumentai ir informacija</w:t>
      </w:r>
      <w:r w:rsidR="008109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reikalinga</w:t>
      </w:r>
      <w:r w:rsidR="006936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467E" w:rsidRPr="00D4467E">
        <w:rPr>
          <w:rFonts w:ascii="Times New Roman" w:hAnsi="Times New Roman" w:cs="Times New Roman"/>
          <w:color w:val="000000" w:themeColor="text1"/>
          <w:sz w:val="24"/>
          <w:szCs w:val="24"/>
        </w:rPr>
        <w:t>Teritorijos, esančios tarp geležinkelio vėžės, gatvės sklypo, kurio kadastro Nr. 2901/8001:7, Bačiūnų g. ir žemės sklypų Bačiūnų g. 154 ir Bačiūnų g. 156, Šiauliuose, detaliojo plano</w:t>
      </w:r>
      <w:r w:rsidR="00D446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(toliau</w:t>
      </w:r>
      <w:r w:rsidR="006936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Detalusis planas) 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rengimui</w:t>
      </w:r>
      <w:r w:rsidR="008109E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 Detaliojo plano TPDRIS proceso Nr.</w:t>
      </w:r>
      <w:r w:rsidR="00D4467E" w:rsidRPr="00D4467E">
        <w:t xml:space="preserve"> </w:t>
      </w:r>
      <w:r w:rsidR="00D4467E" w:rsidRPr="00D4467E">
        <w:rPr>
          <w:rFonts w:ascii="Times New Roman" w:hAnsi="Times New Roman" w:cs="Times New Roman"/>
          <w:color w:val="000000" w:themeColor="text1"/>
          <w:sz w:val="24"/>
          <w:szCs w:val="24"/>
        </w:rPr>
        <w:t>K-VT-29-26-822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sectPr w:rsidR="00A72362" w:rsidRPr="00546D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837FC"/>
    <w:rsid w:val="00087034"/>
    <w:rsid w:val="0009020B"/>
    <w:rsid w:val="00097ED9"/>
    <w:rsid w:val="00172B6C"/>
    <w:rsid w:val="00491629"/>
    <w:rsid w:val="004A4FCA"/>
    <w:rsid w:val="004D1CE9"/>
    <w:rsid w:val="004F315B"/>
    <w:rsid w:val="00546DD0"/>
    <w:rsid w:val="00575C4D"/>
    <w:rsid w:val="00580ECF"/>
    <w:rsid w:val="00597EB7"/>
    <w:rsid w:val="005A2A71"/>
    <w:rsid w:val="005E33D5"/>
    <w:rsid w:val="00603ACD"/>
    <w:rsid w:val="006936E5"/>
    <w:rsid w:val="008109E5"/>
    <w:rsid w:val="008D0671"/>
    <w:rsid w:val="009355EB"/>
    <w:rsid w:val="009476AD"/>
    <w:rsid w:val="00951C51"/>
    <w:rsid w:val="00A02C94"/>
    <w:rsid w:val="00A72362"/>
    <w:rsid w:val="00B5106C"/>
    <w:rsid w:val="00C709C7"/>
    <w:rsid w:val="00D4467E"/>
    <w:rsid w:val="00DD231E"/>
    <w:rsid w:val="00E80ABB"/>
    <w:rsid w:val="00E87646"/>
    <w:rsid w:val="00ED6774"/>
    <w:rsid w:val="00F11CAE"/>
    <w:rsid w:val="00FA0840"/>
    <w:rsid w:val="00FC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521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Daiva Jasnauskienė</cp:lastModifiedBy>
  <cp:revision>18</cp:revision>
  <dcterms:created xsi:type="dcterms:W3CDTF">2025-04-09T11:12:00Z</dcterms:created>
  <dcterms:modified xsi:type="dcterms:W3CDTF">2026-06-08T11:46:00Z</dcterms:modified>
</cp:coreProperties>
</file>